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2F" w:rsidRDefault="00407B2F" w:rsidP="00407B2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6 октября 2020 г. N 60253</w:t>
      </w:r>
    </w:p>
    <w:p w:rsidR="00407B2F" w:rsidRDefault="00407B2F" w:rsidP="00407B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9 сентября 2020 г. N 598н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ПРОФЕССИОНАЛЬНОГО СТАНДАРТА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"РАБОЧИЙ ПО ЭКСПЛУАТАЦИИ ГАЗОВОГО ОБОРУДОВАНИЯ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ЖИЛЫХ И ОБЩЕСТВЕННЫХ ЗДАНИЙ"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"Рабочий по эксплуатации газового оборудования жилых и общественных зданий".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Признать утратившим силу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21 декабря 2015 г. N 1081н "Об утверждении профессионального стандарта "Рабочий по эксплуатации газовых сетей и оборудования домохозяйства" (зарегистрирован Министерством юстиции Российской Федерации 25 января 2016 г., регистрационный N 40742).</w:t>
      </w:r>
      <w:proofErr w:type="gramEnd"/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сентября 2020 г. N 598н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b/>
          <w:bCs/>
          <w:sz w:val="20"/>
          <w:szCs w:val="20"/>
        </w:rPr>
        <w:t>ПРОФЕССИОНАЛЬНЫЙ СТАНДАРТ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РАБОЧИЙ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 ЭКСПЛУАТАЦИИ ГАЗОВОГО ОБОРУДОВАНИЯ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ЖИЛЫХ</w:t>
      </w:r>
      <w:proofErr w:type="gramEnd"/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ОБЩЕСТВЕННЫХ ЗДАНИЙ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407B2F">
        <w:tc>
          <w:tcPr>
            <w:tcW w:w="6123" w:type="dxa"/>
            <w:tcBorders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</w:tr>
      <w:tr w:rsidR="00407B2F">
        <w:tc>
          <w:tcPr>
            <w:tcW w:w="6123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Общие сведения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407B2F">
        <w:tc>
          <w:tcPr>
            <w:tcW w:w="7257" w:type="dxa"/>
            <w:tcBorders>
              <w:bottom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Эксплуатация газового оборудования жилых и общественных зданий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16.078</w:t>
            </w:r>
          </w:p>
        </w:tc>
      </w:tr>
      <w:tr w:rsidR="00407B2F">
        <w:tc>
          <w:tcPr>
            <w:tcW w:w="725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Основная цель вида профессиональной деятельности: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07B2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надежного и эффективного функционирования газового оборудования жилых и общественных зданий (газопроводов низкого давления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резервуарных, групповых и индивидуальных баллонных установок сжиженных углеводородных газов, газоиспользующего оборудования)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lastRenderedPageBreak/>
        <w:t>Группа занятий: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407B2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7126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07B2F">
        <w:tc>
          <w:tcPr>
            <w:tcW w:w="175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Отнесение к видам экономической деятельности: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07B2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33.11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металлоизделий</w:t>
            </w:r>
          </w:p>
        </w:tc>
      </w:tr>
      <w:tr w:rsidR="00407B2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33.12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машин и оборудования</w:t>
            </w:r>
          </w:p>
        </w:tc>
      </w:tr>
      <w:tr w:rsidR="00407B2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35.22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газообразного топлива по газораспределительным сетям</w:t>
            </w:r>
          </w:p>
        </w:tc>
      </w:tr>
      <w:tr w:rsidR="00407B2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95.22.1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бытовой техники</w:t>
            </w:r>
          </w:p>
        </w:tc>
      </w:tr>
      <w:tr w:rsidR="00407B2F">
        <w:tc>
          <w:tcPr>
            <w:tcW w:w="21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Описание трудовых функций, входящих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в профессиональный стандарт (функциональная карта вида</w:t>
      </w:r>
      <w:proofErr w:type="gramEnd"/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профессиональной деятельности)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407B2F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407B2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407B2F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вспомогательных и простых работ по 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баллонов сжиженных углеводородных газов в составе индивидуальных и групповых баллонных установок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7B2F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средней сложности и сложных работ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эксплуатации газового оборудования жилых и общественных зданий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и ремонт резервуарных, групповых баллонных установок сжиженных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углеводородных газов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и замена систем контроля загазованности в жилых и общественных зданиях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B2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Характеристика обобщенных трудовых функций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 Обобщенная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вспомогательных и простых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2-го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3-го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внутридомового и внутриквартирного газового оборудования 2-го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внутридомового и внутриквартирного газового оборудования 3-го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газоиспользующего оборудования 2-го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Слесарь по эксплуатации и ремонту газоиспользующего оборудования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3-го разряда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трех месяцев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0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и проверки знаний требований охраны труда </w:t>
            </w:r>
            <w:hyperlink w:anchor="Par10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необходимого для проведения газоопасных работ обучения и аттестации по итогам обучения </w:t>
            </w:r>
            <w:hyperlink w:anchor="Par10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0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 </w:t>
            </w:r>
            <w:hyperlink w:anchor="Par10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Лица не моложе 18 лет </w:t>
            </w:r>
            <w:hyperlink w:anchor="Par10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Par10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Дополнительные характеристики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7126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Слесари-сантехники и слесари-трубопроводчики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ЕТКС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§ 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2-го, 3-го разряда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0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18554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3.1.1.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визуального осмотра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выявления внешних дефектов и их устранение (при возможности)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соответствия комплектности технических устройств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эксплуатационной документации изготовителя</w:t>
            </w:r>
            <w:proofErr w:type="gram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Очистка, смазка, притирка технических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потребителей газа о предстоящих или завершенных работах по техническому обслуживанию, ремонту, замене газового оборудования, а также работах по первичному и повторному (возобновление подачи) пускам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работ по подготовке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внешние дефекты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очистки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и притирочные материалы на трущиеся поверхности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газоиспользующего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слесарные работы по ручной и механической обработке металлов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предупредительные знаки и настенные указатели (объявления)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назначение и устройство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подготовки технических устрой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ремонта (замены)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уплотнительных, смазочных и притирочных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ручной и механической обработки металлов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информирования потребителей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3.1.2.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Визуальная проверка целостности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состояния окраски и креплений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и состояния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нарушений прокладки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технических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воздухом)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Устранение утечек газа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работоспособности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(сборка) и смазка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целостности и соответствия нормативным требованиям индивидуальных баллонных установок сжиженных углеводородных газов, наличия свободного доступа к ним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давления газа перед газоиспользующим оборудованием, подключенным к индивидуальной баллонной установке сжиженных углеводородных газов, при всех работающих горелках и после прекращения подачи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дымовых и вентиляционных каналах, состояния соединительных труб дымового канала при выполнении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изолирующего экрана (при необходимости) в месте установки газоиспользующего оборудования жилых и общественных зданий при выполнении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Инструктаж потребителей газа по безопасному использованию газа после выполнения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Информирование непосредственного руководителя о результатах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Оформление результатов проведения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целостность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состояние окраски и креплений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состояние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нарушения прокладки газопроводов в составе сети газораспределения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соединений, замера давления газа перед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Выявлять неисправности в работе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соединений,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Наносить смазочные материалы на трущиеся поверхности технических устройств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целостность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Требования технической документации к газопроводам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техническим устройствам на них, индивидуальным баллонным установкам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технического обслуживания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назначение и порядок содержания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типы и устройство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размещения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3.1.3.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баллонов сжиженных углеводородных газов в составе индивидуальных и групповых баллонных установок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Приостановление подачи газа в газовое оборудование жилых и общественных зданий с установкой заглушки на газопроводе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Демонтаж и установка технического устройства на газопроводе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и оформление установленных требованиями законодательства Российской Федерации документов при передаче его потребителю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Разгрузка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по месту доставки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Транспортировка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от специализированной автомашины до места подключения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Внешний осмотр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с целью проверки комплектности, отсутствия неисправностей и утечек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в индивидуальных и групповых баллонных установках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Транспортировка и погрузка порожнег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них) баллона(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специализированную автомашину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на газопроводе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воздухом, 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а также на газопроводах индивидуальной и (или) групповой баллонной установки сжиженных углеводородных газов после монтажа нового баллона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выявленных утечек газа после монтажа нового баллона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Инструктаж потребителей газа по безопасному использованию газа после выполнения работ по замене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Информирование непосредственного руководителя о результатах замены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Оформление результатов проведения работ по замене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баллонов сжиженных углеводородных газов в составе индивидуальных и групповых баллонных установок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Устанавливать заглушки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слесарные работы при демонтаже и установке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документы при передаче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потребителю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работы по разгрузке, погрузке и перемещению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комплектность и отсутствие дефектов на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ах)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неисправности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замену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в составе индивидуальных и групповых баллонных установок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установки заглушек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Последовательность выполнения технологических операций при демонтаже и установке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транспортировки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на автомашинах, тележках, носилках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баллонов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замены баллон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сжиженных углеводородных газов в составе индивидуальных и групповых баллонных установок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применения и содержания ручного и механизированного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3.1.4.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выполнения рекомендаций заключения по результатам технического диагностирования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целостности и соответствия нормативным требованиям газоиспользующего оборудования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свободного доступа к газоиспользующему оборудованию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изолирующего экрана (при необходимости) в месте установки газоиспользующего оборудования жилых и общественных зданий, конструкцией которого не предусмотрено наличие автоматики безопасности, при выполнении технического обслуживания, ремонта, замены данного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при выполнении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утечек газа при техническом обслуживании, ремонте, замене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(сборка) и смазка кранов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ручек кранов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Регулировка ножек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Регулировка процесса сжигания газа на всех режимах работы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от загрязнений горелок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и надежности крепления термометра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деформаций и механических повреждений элементов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неисправностей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неисправностей на газоиспользующем оборудовании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Приостановление подачи газа в газоиспользующее оборудование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и установка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газа во вновь установленное газоиспользующее оборудование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Инструктаж потребителей газа по безопасному использованию газа после выполнения технического обслуживания, ремонта, замены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технического обслуживания, ремонта, замены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соединительных труб дымового канала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кранов на газоиспользующем оборудовании (всех видов/типов) жилых и общественных зданий, конструкцией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которого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материалы на трущиеся поверхности технических устройств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неисправности ручек кранов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устойчивость и регулировать ножки газоиспользующего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Настраивать процесс сжигания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и надежность крепления термометра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деформации и механические повреждения элементов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техническое состояние и определять неисправности на газоиспользующем оборудовании (всех видов/типов) жилых и общественных зданий, конструкцией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которого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ремонт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демонтаж и установку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пусконаладочные работы на газоиспользующем оборудовании (всех видов/типов) жилых и общественных зданий, конструкцией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которого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инструкций (руководств) изготовителя по эксплуатации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принцип работы газоиспользующего оборудования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размещения газопроводов и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деформаций и механических повреждений на безопасность эксплуатации и выполнение функций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 Обобщенная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средней сложности и сложных работ по эксплуатации газового оборудования жилых и общественных зданий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4-го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5-го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внутридомового и внутриквартирного газового оборудования 4-го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внутридомового и внутриквартирного газового оборудования 5-го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газоиспользующего оборудования 4-го разряда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газоиспользующего оборудования 5-го разряда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требований охраны труда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необходимого для проведения газоопасных работ обучения и аттестации по итогам обучения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безопасным методам и приемам выполнения работ в электроустановках, а также проверки знаний правил работы в электроустановках в пределах требований, предъявляемых к профессии, с присвоением II группы по электробезопасности (до 1000 В)</w:t>
            </w:r>
          </w:p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 не моложе 18 лет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Дополнительные характеристики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7126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Слесари-сантехники и слесари-трубопроводчики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§ 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 4-го, 5-го разряда</w:t>
            </w:r>
          </w:p>
        </w:tc>
      </w:tr>
      <w:tr w:rsidR="00407B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18554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3.2.1.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и ремонт резервуарных, групповых баллонных установок сжиженных углеводородных газов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выполнения рекомендаций заключения по результатам технического диагностирования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целостности и соответствия нормативным требованиям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свободного доступа к резервуарным, групповым баллонным установкам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утечек газа на резервуарных, групповых и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и смазка отключающих устройств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и настройка регулирующей арматуры и предохранительных клапанов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и работоспособности манометров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показаний манометров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уровня сжиженных углеводородных газов в резервуаре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территории и оборудования резервуарных, групповых баллонных установок сжиженных углеводородных газов от пыли, грязи, снега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надежности установки шкафов с баллонами и их крепления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исправности запирающих устройств на дверцах шкафов и ограждениях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неисправностей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Приостановление подачи газа и отсоединение резервуарных, групповых баллонных установок сжиженных углеводородных газов от газопроводов с установкой заглушек на газопроводы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неисправностей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Присоединение к газопроводам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возобновление подачи газа из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потребителей газа по безопасному использованию газа после выполнения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технического обслуживания и ремонта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целостность и соответствие нормативным требованиям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отключающих устройств на резервуарных, групповых баллонных установках сжиженных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материалы на трущиеся поверхности технических устройств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регулирующей арматуры и предохранительных клапанов на резервуарных, групповых баллонных установках сжиженных углеводородных газов, осуществлять их настройку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Регулировать работу арматуры и предохранительных клапанов на резервуарных, групповых баллонных установках сжиженных углеводородных газов, осуществлять их настройку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и работоспособность манометров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Оценивать и фиксировать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показания манометров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приборы для проверки уровня сжиженных углеводородных газов в резервуаре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надежность установки шкафов с баллонами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исправность запирающих устройств на дверцах шкафов и ограждениях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неисправности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Устанавливать заглушки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ремонт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инвентарь и технические средства для поддержания чистоты оборудования и порядка на территории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инструкций (руководств) изготовителя по эксплуатации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и устройство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размещения резервуарных, групповых баллонных установок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назначение, устройство и правила эксплуатации регулирующей арматуры и предохранительных клапанов на резервуарных, групповых баллонных установках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использования уровнемеров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установки шкафов и крепления баллонов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запирающих устройств на дверцах шкафов и ограждений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приостановления подачи газа в резервуарные, групповые баллонные установки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проведении ремонта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содержанию оборудования и территории резервуарных, групповых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3.2.2.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и замена систем контроля загазованности в жилых и общественных зданиях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целостности и соответствия нормативным требованиям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свободного доступа к системам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 и замены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изолирующего экрана (при необходимости) в месте установки газоиспользующего оборудования при выполнении технического обслуживания и замены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надежности крепления датчиков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и надежности крепления электрического кабеля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размещения датчиков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пробной (контрольной) проверки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порога срабатывания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и установка элементов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потребителей газа по безопасному использованию газа после выполнения технического обслуживания и замены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технического обслуживания и замены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технического обслуживания и замены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целостность и соответствие нормативным требованиям системы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соединительных труб дымового канала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надежность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крепления датчиков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и надежность крепления электрического кабеля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Выявлять нарушения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размещения датчиков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проверку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порога срабатывания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необходимость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замены элементов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Монтировать (демонтировать) элементы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порядок размещения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проведения проверки порога срабатывания систем контроля загазованности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Предельно допустимые (пороговые) значения концентрации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контролируемых сред для срабатывания систем контроля загазованности в жилых и общественных зданиях в соответствии с требованиями документов по стандартизации и эксплуатационной документации изготовителей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Признаки неработоспособного состояния световой и звуковой индикации сигнализаторов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электромагнитного клапана в составе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по монтажу (демонтажу) элементов систем контроля загазованности в жилых и общественных зданиях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3.2.3.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выполнения рекомендаций заключения по результатам технического диагностирования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Визуальная проверка целостности и соответствия нормативным требованиям газоиспользующего оборудования (всех видов/типов)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свободного доступа к газоиспользующему оборудованию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изолирующего экрана (при необходимости) в месте установки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утечек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(сборка) и смазка кранов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Регулировка процесса сжигания газа на всех режимах работы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горелок от загрязнений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устройств контроля пламени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работоспособности устройств контроля наличия тяги газоиспользующего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работоспособности устройств контроля температуры теплоносителя газоиспользующего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работоспособности устройств контроля потока воды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контуре горячего водоснабжения газоиспользующего оборудования (всех видов/типов) жилых и общественных зданий, конструкцией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систем автоматического розжига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таймера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форсунок газоиспользующего оборудования виду используемого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неисправностей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неисправностей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Приостановление подачи газа в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и установка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газа во вновь установленное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потребителей газа по безопасному использованию газа после выполнения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целостность и соответствие нормативным требованиям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соединительных труб дымового канала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разборку (сборку) кранов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материалы на трущиеся поверхности технических устройств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Настраивать процесс сжигания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соответствие форсунок газоиспользующего оборудования виду используемого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демонтаж и установку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техническое состояние и определять неисправности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ремонт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пусконаладочные работы на газоиспользующем оборудовании (всех видов/типов) жилых и общественных зданий,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инструкций (руководств) изготовителя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принцип работы газоиспользующего оборудования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размещения газопроводов 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уплотнительных, смазочных материалов и чистящих составов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горелок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Признаки несоответствия форсунок газоиспользующего оборудования виду используемого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3.2.4.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обслуживание, ремонт и замена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B/04.4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выполнения рекомендаций заключения по результатам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технического диагностирования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целостности и соответствия нормативным требованиям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свободного доступа к газоиспользующему оборудованию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дымового канала при выполнении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изолирующего экрана (при необходимости) в месте установки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значения напряжения в электрической сети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и надежности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и настройка параметров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от загрязнений вентилятора, встроенного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циркуляционного насоса, встроенного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электронного табло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 измерительных приборов, встроенных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(сборка) и смазка кранов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работоспособности, наладка и регулировка автоматики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Регулировка процесса сжигания газа на всех режимах работы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от загрязнений горелок газоиспользующего оборудования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неисправностей (тестирование)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неисправностей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Приостановление подачи газа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и установка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газа в установленное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утечек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потребителей газа по безопасному использованию газа после выполнения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технического обслуживания, ремонта и замены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техническую документацию общего и специализированного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целостность и соответствие нормативным требованиям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соединительных труб дымового канала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разборку (сборку) кранов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материалы на трущиеся поверхности технических устройств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Настраивать процесс сжигания газа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значения напряжения в электрической сети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Настраивать параметры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работоспособность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наладку и регулировку автоматики безопасности газоиспользующего оборудования (всех видов/типов) жилых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демонтаж и установку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техническое состояние и определять неисправности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ремонт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пусконаладочные работы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инструкций (руководств) изготовителей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принцип работы газоиспользующего оборудования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размещения газопроводов 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электротехники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контроля состояния электрических контактных соединений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настройки параметров электронного блока (платы) управления газоиспользующего оборудования (всех видов/типов)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горелок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Типы, устройство и характерные неисправности встроенных устройств управления, регулирования 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по наладке и регулировке автоматики безопасности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приостановления (возобновления) подачи газа в газоиспользующее оборудование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демонтаже и установке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проведения пусконаладочных работ на газоиспользующем оборудовании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уплотнительных, смазочных материалов и чистящих составов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выполнения технологических операций при проведении ремонта газоиспользующего оборудования (всех видов/типов) жилых и общественных зданий, конструкцией которого предусмотрено наличие электронного блока (платы) управления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3.2.5. Трудовая функция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407B2F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B/05.4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07B2F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B2F">
        <w:tc>
          <w:tcPr>
            <w:tcW w:w="2268" w:type="dxa"/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Выявление нарушений прокладки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 выполнении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состояния окраски и креплений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Визуальная проверка наличия и состояния защитных футляров в местах прокладки газопроводов через наружные и внутренние конструкции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доступа в помещения жилых зданий для выполнения работ по первичному и повторному (возобновление подачи) пускам газа в газовое оборудование жилых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работоспособности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и смазка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воздухом)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Устранение утечек газа при проведении работ по первичному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заглушки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Присоединение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дымовых и вентиляционных каналах, состояния соединительных труб дымового канала при выполнении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изолирующего экрана (при необходимости) в месте установки газоиспользующего оборудования жилых и общественных зданий при выполнении работ по первичному и повторному (возобновление подачи) пускам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Продувка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 газом и ввод в эксплуатацию газоиспользующего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Регулировка процесса сжигания газа на всех режимах работы газоиспользующего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Инструктаж потребителей газа по безопасному использованию газа после выполнения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Координация деятельности работников более низкого уровня квалификации при проведении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непосредственного руководителя о результатах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результатов проведения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техническую документацию общего и специализированного назначения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целостность и соответствие нормативным требованиям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нарушения прокладки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состояние окраски и креплений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состояние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Информировать потребителей газа о необходимости обеспечения доступа к газовому оборудованию, установленному в помещении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жилого здания, для проведения работ по пуску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работоспособность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смазочные материалы на трущиеся поверхности технических устройств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контрольно-измерительными приборами для определения герметичности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воздухом соединений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Приготавливать и применять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пенообразующие растворы для проверки герметичности соединений и отключающих устройств газового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 утечек газа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газоанализаторами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разборку (сборку) разъемных соединений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уплотнительные материалы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присоединение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нарушение (отсутствие)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необходимость установки изолирующего экрана в месте установки газоиспользующего оборудования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продувку газом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Настраивать процесс сжигания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ручной и механизированный инструмент, приспособления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инструктаж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эксплуатационную документацию по результатам проведения работ</w:t>
            </w:r>
          </w:p>
        </w:tc>
      </w:tr>
      <w:tr w:rsidR="00407B2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Федерации, локальных нормативных актов и распорядительных документов по эксплуатации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Требования технической документации к газопроводам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техническим устройствам на них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принцип работы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технических устройств на них, индивидуальных баллонных установок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принцип работы газового оборудования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Виды, назначение и порядок содержания защитных футляров в местах прокладки газопроводов через наружные и внутренние конструкции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выполнения работ по первичному и повторному (возобновление подачи) пускам газа в газовое оборудование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размещения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газоснабжения жилого здания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типы и устройство отключающих технических устройств на газопроводах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методы проверки герметичности соединений газопроводов и отключающих устройств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свойства, физиологическое воздействие на человека газа и продуктов его сгорания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газоанализаторов, контрольно-измерительных приборов</w:t>
            </w:r>
          </w:p>
        </w:tc>
      </w:tr>
      <w:tr w:rsidR="00407B2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места и причины возникновения, способы обнаружения и устранения утечек газа</w:t>
            </w:r>
          </w:p>
        </w:tc>
      </w:tr>
      <w:tr w:rsidR="00407B2F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маркировка, свойства и правила применения уплотнительных и смазочных материалов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Последовательность выполнения технологических операций по присоединению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 к газопроводу-вводу или к групповой баллонной установке сжиженных углеводородных газов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тяги в дымовых и вентиляционных каналах, причины ее нарушения (отсутствия), порядок действий при нарушении (отсутствии) тяги в дымовых и вентиляционных каналах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Допустимые материалы и конструкции соединительных труб дымового канала, устройство дымовых и вентиляционных каналов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организации воздухообмена в помещениях с установленным газоиспользующим оборудованием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и правила продувки газом газопроводов в составе сети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жилых и общественных зданий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применения и содержания ручного и механизированного инструмента, приспособлений, средств индивидуальной защиты, в том числе спецодежды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и правила чтения схем, эскизов, чертежей, спецификаций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выполняемой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нормативных правовых актов Российской Федерации по содержанию и порядку проведения инструктажа потребителей газа по безопасному использованию газа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оформления эксплуатационной документации</w:t>
            </w:r>
          </w:p>
        </w:tc>
      </w:tr>
      <w:tr w:rsidR="00407B2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и пожарной безопасности</w:t>
            </w:r>
          </w:p>
        </w:tc>
      </w:tr>
      <w:tr w:rsidR="00407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Сведения об организациях - разработчиках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профессионального стандарта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Ответственная организация-разработчик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8"/>
        <w:gridCol w:w="4753"/>
      </w:tblGrid>
      <w:tr w:rsidR="00407B2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"Газпром", город Москва</w:t>
            </w:r>
          </w:p>
        </w:tc>
      </w:tr>
      <w:tr w:rsidR="00407B2F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 правления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Хомяков Сергей Федорович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4.2. Наименования организаций-разработчиков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8674"/>
      </w:tblGrid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георесурс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город Москва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добыча Оренбург", город Оренбург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добыча Уренгой", город Новый Уренгой, Ямало-Ненецкий автономный округ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добыча Ямбург", город Новый Уренгой, Ямало-Ненецкий автономный округ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город Санкт-Петербург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Самара", город Самара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Саратов", город Саратов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Сургут", город Сургут, Тюменская область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Томск", город Томск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Чайковский", город Чайковский, Пермский край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Югорск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город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Югорск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Тюменская область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Учебно-методическое управление газовой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промышленности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ЧУ ДПО "Отраслевой научно-исследовательский учебно-тренажерный центр Газпрома", город Москва</w:t>
            </w:r>
          </w:p>
        </w:tc>
      </w:tr>
      <w:tr w:rsidR="00407B2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F" w:rsidRDefault="0040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 "Центр планирования и использования трудовых ресурсов Газпрома", город Москва</w:t>
            </w:r>
          </w:p>
        </w:tc>
      </w:tr>
    </w:tbl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85"/>
      <w:bookmarkEnd w:id="2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86"/>
      <w:bookmarkEnd w:id="3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87"/>
      <w:bookmarkEnd w:id="4"/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</w:t>
      </w:r>
      <w:r>
        <w:rPr>
          <w:rFonts w:ascii="Arial" w:hAnsi="Arial" w:cs="Arial"/>
          <w:sz w:val="20"/>
          <w:szCs w:val="20"/>
        </w:rPr>
        <w:lastRenderedPageBreak/>
        <w:t>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</w:t>
      </w:r>
      <w:proofErr w:type="gramEnd"/>
      <w:r>
        <w:rPr>
          <w:rFonts w:ascii="Arial" w:hAnsi="Arial" w:cs="Arial"/>
          <w:sz w:val="20"/>
          <w:szCs w:val="20"/>
        </w:rPr>
        <w:t xml:space="preserve"> мая 2020 г. N 455н (</w:t>
      </w:r>
      <w:proofErr w:type="gramStart"/>
      <w:r>
        <w:rPr>
          <w:rFonts w:ascii="Arial" w:hAnsi="Arial" w:cs="Arial"/>
          <w:sz w:val="20"/>
          <w:szCs w:val="20"/>
        </w:rPr>
        <w:t>зарегистрирован</w:t>
      </w:r>
      <w:proofErr w:type="gramEnd"/>
      <w:r>
        <w:rPr>
          <w:rFonts w:ascii="Arial" w:hAnsi="Arial" w:cs="Arial"/>
          <w:sz w:val="20"/>
          <w:szCs w:val="20"/>
        </w:rPr>
        <w:t xml:space="preserve"> Минюстом России 22 мая 2020 г., регистрационный N 58430).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88"/>
      <w:bookmarkEnd w:id="5"/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 ноября 2016 г. N 697н/1490 (зарегистрирован Минюстом России 16 декабря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2016 г., регистрационный N 44767).</w:t>
      </w:r>
      <w:proofErr w:type="gramEnd"/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89"/>
      <w:bookmarkEnd w:id="6"/>
      <w:r>
        <w:rPr>
          <w:rFonts w:ascii="Arial" w:hAnsi="Arial" w:cs="Arial"/>
          <w:sz w:val="20"/>
          <w:szCs w:val="20"/>
        </w:rPr>
        <w:t xml:space="preserve">&lt;5&gt;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2020, N 13, ст. 1919).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90"/>
      <w:bookmarkEnd w:id="7"/>
      <w:r>
        <w:rPr>
          <w:rFonts w:ascii="Arial" w:hAnsi="Arial" w:cs="Arial"/>
          <w:sz w:val="20"/>
          <w:szCs w:val="20"/>
        </w:rPr>
        <w:t xml:space="preserve">&lt;6&gt;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91"/>
      <w:bookmarkEnd w:id="8"/>
      <w:proofErr w:type="gramStart"/>
      <w:r>
        <w:rPr>
          <w:rFonts w:ascii="Arial" w:hAnsi="Arial" w:cs="Arial"/>
          <w:sz w:val="20"/>
          <w:szCs w:val="20"/>
        </w:rPr>
        <w:t xml:space="preserve">&lt;7&gt;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 и приказом Минтруда России от 15 ноября</w:t>
      </w:r>
      <w:proofErr w:type="gramEnd"/>
      <w:r>
        <w:rPr>
          <w:rFonts w:ascii="Arial" w:hAnsi="Arial" w:cs="Arial"/>
          <w:sz w:val="20"/>
          <w:szCs w:val="20"/>
        </w:rPr>
        <w:t xml:space="preserve"> 2018 г. N 704н (</w:t>
      </w:r>
      <w:proofErr w:type="gramStart"/>
      <w:r>
        <w:rPr>
          <w:rFonts w:ascii="Arial" w:hAnsi="Arial" w:cs="Arial"/>
          <w:sz w:val="20"/>
          <w:szCs w:val="20"/>
        </w:rPr>
        <w:t>зарегистрирован</w:t>
      </w:r>
      <w:proofErr w:type="gramEnd"/>
      <w:r>
        <w:rPr>
          <w:rFonts w:ascii="Arial" w:hAnsi="Arial" w:cs="Arial"/>
          <w:sz w:val="20"/>
          <w:szCs w:val="20"/>
        </w:rPr>
        <w:t xml:space="preserve"> Минюстом России 11 января 2019 г., регистрационный N 53323).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092"/>
      <w:bookmarkEnd w:id="9"/>
      <w:r>
        <w:rPr>
          <w:rFonts w:ascii="Arial" w:hAnsi="Arial" w:cs="Arial"/>
          <w:sz w:val="20"/>
          <w:szCs w:val="20"/>
        </w:rPr>
        <w:t xml:space="preserve">&lt;8&gt;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статья 265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093"/>
      <w:bookmarkEnd w:id="10"/>
      <w:r>
        <w:rPr>
          <w:rFonts w:ascii="Arial" w:hAnsi="Arial" w:cs="Arial"/>
          <w:sz w:val="20"/>
          <w:szCs w:val="20"/>
        </w:rPr>
        <w:t xml:space="preserve">&lt;9&gt;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Ростехнадзора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20 ноября 2017 г. N 485 "Об утверждении Федеральных норм и правил в области промышленной безопасности "Правила безопасного ведения газоопасных, огневых и ремонтных работ" (зарегистрирован Минюстом России 11 декабря 2017 г., регистрационный N 49189).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094"/>
      <w:bookmarkEnd w:id="11"/>
      <w:r>
        <w:rPr>
          <w:rFonts w:ascii="Arial" w:hAnsi="Arial" w:cs="Arial"/>
          <w:sz w:val="20"/>
          <w:szCs w:val="20"/>
        </w:rPr>
        <w:t xml:space="preserve">&lt;10&gt; Единый тарифно-квалификационный справочник работ и профессий рабочих, выпуск 69,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>
        <w:rPr>
          <w:rFonts w:ascii="Arial" w:hAnsi="Arial" w:cs="Arial"/>
          <w:sz w:val="20"/>
          <w:szCs w:val="20"/>
        </w:rPr>
        <w:t xml:space="preserve"> "Газовое хозяйство городов, поселков и населенных пунктов".</w:t>
      </w:r>
    </w:p>
    <w:p w:rsidR="00407B2F" w:rsidRDefault="00407B2F" w:rsidP="00407B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95"/>
      <w:bookmarkEnd w:id="12"/>
      <w:r>
        <w:rPr>
          <w:rFonts w:ascii="Arial" w:hAnsi="Arial" w:cs="Arial"/>
          <w:sz w:val="20"/>
          <w:szCs w:val="20"/>
        </w:rPr>
        <w:t xml:space="preserve">&lt;11&gt; Общероссийский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B2F" w:rsidRDefault="00407B2F" w:rsidP="00407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26F" w:rsidRDefault="00A5626F"/>
    <w:sectPr w:rsidR="00A5626F" w:rsidSect="00407B2F">
      <w:pgSz w:w="11905" w:h="16838"/>
      <w:pgMar w:top="567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2F"/>
    <w:rsid w:val="00407B2F"/>
    <w:rsid w:val="00A5626F"/>
    <w:rsid w:val="00F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D7A82F5EAAEDFBD1B269CE97AB7D85716928768A478127BCDF64EEF08DBC75DFF4774DB030C3454B67019B5a1sBG" TargetMode="External"/><Relationship Id="rId13" Type="http://schemas.openxmlformats.org/officeDocument/2006/relationships/hyperlink" Target="consultantplus://offline/ref=1BBD7A82F5EAAEDFBD1B269CE97AB7D857169C8162A278127BCDF64EEF08DBC74FFF1F78D907173353A32648F34F54B8538C330BDE7C7156a9sDG" TargetMode="External"/><Relationship Id="rId18" Type="http://schemas.openxmlformats.org/officeDocument/2006/relationships/hyperlink" Target="consultantplus://offline/ref=1BBD7A82F5EAAEDFBD1B269CE97AB7D85C199D8562A825187394FA4CE80784D048B61379D9021B3058FC235DE2175BBB4C923412C27E73a5s5G" TargetMode="External"/><Relationship Id="rId26" Type="http://schemas.openxmlformats.org/officeDocument/2006/relationships/hyperlink" Target="consultantplus://offline/ref=956059ED0E9BE61CAF0D279C0F5FAC084C09D65782ECD3EB52C7C9C3231839DB3DC453BC8148A0A8EF82FD0EF90F14E7BAC73794575ABFbAs0G" TargetMode="External"/><Relationship Id="rId39" Type="http://schemas.openxmlformats.org/officeDocument/2006/relationships/hyperlink" Target="consultantplus://offline/ref=956059ED0E9BE61CAF0D279C0F5FAC084C09D65782ECD3EB52C7C9C3231839DB3DC453BC8149A2A8EF82FD0EF90F14E7BAC73794575ABFbAs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BD7A82F5EAAEDFBD1B269CE97AB7D8551D918D62A578127BCDF64EEF08DBC74FFF1F78D906163051A32648F34F54B8538C330BDE7C7156a9sDG" TargetMode="External"/><Relationship Id="rId34" Type="http://schemas.openxmlformats.org/officeDocument/2006/relationships/hyperlink" Target="consultantplus://offline/ref=956059ED0E9BE61CAF0D279C0F5FAC08470BDE528DE48EE15A9EC5C1241766CC288D07B18348BEAEE3C8AE4AAEb0s3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BBD7A82F5EAAEDFBD1B269CE97AB7D85716928768A478127BCDF64EEF08DBC74FFF1F78D903113C55A32648F34F54B8538C330BDE7C7156a9sDG" TargetMode="External"/><Relationship Id="rId12" Type="http://schemas.openxmlformats.org/officeDocument/2006/relationships/hyperlink" Target="consultantplus://offline/ref=1BBD7A82F5EAAEDFBD1B269CE97AB7D857169C8162A278127BCDF64EEF08DBC74FFF1F78D900153156A32648F34F54B8538C330BDE7C7156a9sDG" TargetMode="External"/><Relationship Id="rId17" Type="http://schemas.openxmlformats.org/officeDocument/2006/relationships/hyperlink" Target="consultantplus://offline/ref=1BBD7A82F5EAAEDFBD1B269CE97AB7D85C199D8562A825187394FA4CE80784D048B61379D902103258FC235DE2175BBB4C923412C27E73a5s5G" TargetMode="External"/><Relationship Id="rId25" Type="http://schemas.openxmlformats.org/officeDocument/2006/relationships/hyperlink" Target="consultantplus://offline/ref=956059ED0E9BE61CAF0D279C0F5FAC084C09D65782ECD3EB52C7C9C3231839DB3DC453BC8148A0ACEF82FD0EF90F14E7BAC73794575ABFbAs0G" TargetMode="External"/><Relationship Id="rId33" Type="http://schemas.openxmlformats.org/officeDocument/2006/relationships/hyperlink" Target="consultantplus://offline/ref=956059ED0E9BE61CAF0D279C0F5FAC08470AD75588E28EE15A9EC5C1241766CC288D07B18348BEAEE3C8AE4AAEb0s3G" TargetMode="External"/><Relationship Id="rId38" Type="http://schemas.openxmlformats.org/officeDocument/2006/relationships/hyperlink" Target="consultantplus://offline/ref=956059ED0E9BE61CAF0D279C0F5FAC084606DA5683E68EE15A9EC5C1241766CC288D07B18348BEAEE3C8AE4AAEb0s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BD7A82F5EAAEDFBD1B269CE97AB7D85716928768A478127BCDF64EEF08DBC74FFF1F78D903113C55A32648F34F54B8538C330BDE7C7156a9sDG" TargetMode="External"/><Relationship Id="rId20" Type="http://schemas.openxmlformats.org/officeDocument/2006/relationships/hyperlink" Target="consultantplus://offline/ref=1BBD7A82F5EAAEDFBD1B269CE97AB7D8551D918D62A578127BCDF64EEF08DBC74FFF1F78D902123553A32648F34F54B8538C330BDE7C7156a9sDG" TargetMode="External"/><Relationship Id="rId29" Type="http://schemas.openxmlformats.org/officeDocument/2006/relationships/hyperlink" Target="consultantplus://offline/ref=956059ED0E9BE61CAF0D279C0F5FAC084706D95588E08EE15A9EC5C1241766CC288D07B18348BEAEE3C8AE4AAEb0s3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D7A82F5EAAEDFBD1B269CE97AB7D8551797806BA378127BCDF64EEF08DBC75DFF4774DB030C3454B67019B5a1sBG" TargetMode="External"/><Relationship Id="rId11" Type="http://schemas.openxmlformats.org/officeDocument/2006/relationships/hyperlink" Target="consultantplus://offline/ref=1BBD7A82F5EAAEDFBD1B269CE97AB7D857169C8162A278127BCDF64EEF08DBC74FFF1F78D9071B3250A32648F34F54B8538C330BDE7C7156a9sDG" TargetMode="External"/><Relationship Id="rId24" Type="http://schemas.openxmlformats.org/officeDocument/2006/relationships/hyperlink" Target="consultantplus://offline/ref=956059ED0E9BE61CAF0D279C0F5FAC084C09D65782ECD3EB52C7C9C3231839DB3DC453BC8149A2A8EF82FD0EF90F14E7BAC73794575ABFbAs0G" TargetMode="External"/><Relationship Id="rId32" Type="http://schemas.openxmlformats.org/officeDocument/2006/relationships/hyperlink" Target="consultantplus://offline/ref=956059ED0E9BE61CAF0D279C0F5FAC08460ED6568CEE8EE15A9EC5C1241766CC288D07B18348BEAEE3C8AE4AAEb0s3G" TargetMode="External"/><Relationship Id="rId37" Type="http://schemas.openxmlformats.org/officeDocument/2006/relationships/hyperlink" Target="consultantplus://offline/ref=956059ED0E9BE61CAF0D279C0F5FAC084706DC5388EE8EE15A9EC5C1241766CC3A8D5FBD8148A6AAE3DDF81BE8571BE4A5D9308D4B58BDA3bDsEG" TargetMode="External"/><Relationship Id="rId40" Type="http://schemas.openxmlformats.org/officeDocument/2006/relationships/hyperlink" Target="consultantplus://offline/ref=956059ED0E9BE61CAF0D279C0F5FAC08450DDA5F82E18EE15A9EC5C1241766CC3A8D5FBD8149A0AFE4DDF81BE8571BE4A5D9308D4B58BDA3bDsEG" TargetMode="External"/><Relationship Id="rId5" Type="http://schemas.openxmlformats.org/officeDocument/2006/relationships/hyperlink" Target="consultantplus://offline/ref=1BBD7A82F5EAAEDFBD1B269CE97AB7D8571F968169A378127BCDF64EEF08DBC74FFF1F70D256437006A57018A91A5EA4509231a0sDG" TargetMode="External"/><Relationship Id="rId15" Type="http://schemas.openxmlformats.org/officeDocument/2006/relationships/hyperlink" Target="consultantplus://offline/ref=1BBD7A82F5EAAEDFBD1B269CE97AB7D85716928768A478127BCDF64EEF08DBC75DFF4774DB030C3454B67019B5a1sBG" TargetMode="External"/><Relationship Id="rId23" Type="http://schemas.openxmlformats.org/officeDocument/2006/relationships/hyperlink" Target="consultantplus://offline/ref=956059ED0E9BE61CAF0D279C0F5FAC084706D95588E08EE15A9EC5C1241766CC3A8D5FBD8148A3A6E2DDF81BE8571BE4A5D9308D4B58BDA3bDsEG" TargetMode="External"/><Relationship Id="rId28" Type="http://schemas.openxmlformats.org/officeDocument/2006/relationships/hyperlink" Target="consultantplus://offline/ref=956059ED0E9BE61CAF0D279C0F5FAC08450DDA5F82E18EE15A9EC5C1241766CC3A8D5FBD814DA4AAE6DDF81BE8571BE4A5D9308D4B58BDA3bDsEG" TargetMode="External"/><Relationship Id="rId36" Type="http://schemas.openxmlformats.org/officeDocument/2006/relationships/hyperlink" Target="consultantplus://offline/ref=956059ED0E9BE61CAF0D279C0F5FAC08450FDA528CE18EE15A9EC5C1241766CC288D07B18348BEAEE3C8AE4AAEb0s3G" TargetMode="External"/><Relationship Id="rId10" Type="http://schemas.openxmlformats.org/officeDocument/2006/relationships/hyperlink" Target="consultantplus://offline/ref=1BBD7A82F5EAAEDFBD1B269CE97AB7D857169C8162A278127BCDF64EEF08DBC74FFF1F78D900143C5BA32648F34F54B8538C330BDE7C7156a9sDG" TargetMode="External"/><Relationship Id="rId19" Type="http://schemas.openxmlformats.org/officeDocument/2006/relationships/hyperlink" Target="consultantplus://offline/ref=1BBD7A82F5EAAEDFBD1B269CE97AB7D85C199D8562A825187394FA4CE80784D048B61379D9021B3C58FC235DE2175BBB4C923412C27E73a5s5G" TargetMode="External"/><Relationship Id="rId31" Type="http://schemas.openxmlformats.org/officeDocument/2006/relationships/hyperlink" Target="consultantplus://offline/ref=956059ED0E9BE61CAF0D279C0F5FAC08470ADC548BE78EE15A9EC5C1241766CC288D07B18348BEAEE3C8AE4AAEb0s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D7A82F5EAAEDFBD1B269CE97AB7D85716928768A478127BCDF64EEF08DBC75DFF4774DB030C3454B67019B5a1sBG" TargetMode="External"/><Relationship Id="rId14" Type="http://schemas.openxmlformats.org/officeDocument/2006/relationships/hyperlink" Target="consultantplus://offline/ref=1BBD7A82F5EAAEDFBD1B269CE97AB7D857169C8162A278127BCDF64EEF08DBC75DFF4774DB030C3454B67019B5a1sBG" TargetMode="External"/><Relationship Id="rId22" Type="http://schemas.openxmlformats.org/officeDocument/2006/relationships/hyperlink" Target="consultantplus://offline/ref=956059ED0E9BE61CAF0D279C0F5FAC084706D95588E08EE15A9EC5C1241766CC288D07B18348BEAEE3C8AE4AAEb0s3G" TargetMode="External"/><Relationship Id="rId27" Type="http://schemas.openxmlformats.org/officeDocument/2006/relationships/hyperlink" Target="consultantplus://offline/ref=956059ED0E9BE61CAF0D279C0F5FAC08450DDA5F82E18EE15A9EC5C1241766CC3A8D5FBD8149A0AFE4DDF81BE8571BE4A5D9308D4B58BDA3bDsEG" TargetMode="External"/><Relationship Id="rId30" Type="http://schemas.openxmlformats.org/officeDocument/2006/relationships/hyperlink" Target="consultantplus://offline/ref=956059ED0E9BE61CAF0D279C0F5FAC084706D75382E68EE15A9EC5C1241766CC288D07B18348BEAEE3C8AE4AAEb0s3G" TargetMode="External"/><Relationship Id="rId35" Type="http://schemas.openxmlformats.org/officeDocument/2006/relationships/hyperlink" Target="consultantplus://offline/ref=956059ED0E9BE61CAF0D279C0F5FAC08470FDA5F83E78EE15A9EC5C1241766CC288D07B18348BEAEE3C8AE4AAEb0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14474</Words>
  <Characters>82503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Абалакова Ольга Николаевна</cp:lastModifiedBy>
  <cp:revision>1</cp:revision>
  <dcterms:created xsi:type="dcterms:W3CDTF">2021-07-21T06:44:00Z</dcterms:created>
  <dcterms:modified xsi:type="dcterms:W3CDTF">2021-07-21T07:01:00Z</dcterms:modified>
</cp:coreProperties>
</file>